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9D6" w:rsidRDefault="008769D6" w:rsidP="008769D6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8769D6" w:rsidRDefault="008769D6" w:rsidP="008769D6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14.05.2021</w:t>
      </w:r>
    </w:p>
    <w:p w:rsidR="008769D6" w:rsidRDefault="008769D6" w:rsidP="008769D6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8769D6" w:rsidRDefault="008769D6" w:rsidP="008769D6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8769D6" w:rsidRDefault="008769D6" w:rsidP="008769D6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8769D6" w:rsidRDefault="008769D6" w:rsidP="008769D6">
      <w:pPr>
        <w:ind w:firstLine="708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>
        <w:rPr>
          <w:sz w:val="28"/>
          <w:szCs w:val="28"/>
        </w:rPr>
        <w:t>о предоставлении разрешения на условно разрешенный вид использования земельного участка  площадью 362 кв. м в кадастровом квартале 29:22:041012, расположенного в  Октябрьском территориальном округе г.Архангельска по улице Юбилейной:</w:t>
      </w:r>
      <w:proofErr w:type="gramEnd"/>
    </w:p>
    <w:p w:rsidR="008769D6" w:rsidRDefault="008769D6" w:rsidP="008769D6">
      <w:pPr>
        <w:spacing w:after="1" w:line="280" w:lineRule="atLeast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ab/>
        <w:t>"ведение огородничества: размещение хозяйс</w:t>
      </w:r>
      <w:bookmarkStart w:id="0" w:name="_GoBack"/>
      <w:bookmarkEnd w:id="0"/>
      <w:r>
        <w:rPr>
          <w:sz w:val="28"/>
          <w:szCs w:val="28"/>
        </w:rPr>
        <w:t>твенных построек, не являющихся объектами недвижимости, предназначенных для хранения инвентаря и урожая сельскохозяйственных культур"</w:t>
      </w:r>
      <w:r>
        <w:rPr>
          <w:sz w:val="28"/>
          <w:szCs w:val="28"/>
          <w:lang w:eastAsia="en-US"/>
        </w:rPr>
        <w:t xml:space="preserve"> 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8"/>
        </w:rPr>
        <w:t>Росреестра</w:t>
      </w:r>
      <w:proofErr w:type="spellEnd"/>
      <w:r>
        <w:rPr>
          <w:sz w:val="28"/>
        </w:rPr>
        <w:t xml:space="preserve"> от 10 ноября 2020 года N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/0412 "Об утверждении классификатора видов разрешенного использования земельных участков"</w:t>
      </w:r>
      <w:r>
        <w:rPr>
          <w:sz w:val="28"/>
          <w:szCs w:val="28"/>
        </w:rPr>
        <w:t>, - 13.1</w:t>
      </w:r>
      <w:r>
        <w:rPr>
          <w:iCs/>
          <w:sz w:val="28"/>
          <w:szCs w:val="28"/>
          <w:lang w:eastAsia="en-US"/>
        </w:rPr>
        <w:t>).</w:t>
      </w:r>
    </w:p>
    <w:p w:rsidR="008769D6" w:rsidRDefault="008769D6" w:rsidP="008769D6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 с "21" мая 2021 года  по "26" мая 2021 года.</w:t>
      </w:r>
      <w:r>
        <w:rPr>
          <w:b/>
          <w:bCs/>
          <w:sz w:val="28"/>
          <w:szCs w:val="28"/>
        </w:rPr>
        <w:t xml:space="preserve"> </w:t>
      </w:r>
    </w:p>
    <w:p w:rsidR="008769D6" w:rsidRDefault="008769D6" w:rsidP="008769D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Проект решения Главы городского округа "Город Архангельск"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расположенного в Октябрьском территориальном округе г. Архангельска по улице Юбилейной, об утверждении схемы расположения земельного участка"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8769D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D6" w:rsidRDefault="008769D6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D6" w:rsidRDefault="008769D6">
            <w:pPr>
              <w:ind w:firstLine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Схема расположения земельного участка на кадастровом плане территории,</w:t>
            </w:r>
          </w:p>
        </w:tc>
      </w:tr>
    </w:tbl>
    <w:p w:rsidR="008769D6" w:rsidRDefault="008769D6" w:rsidP="008769D6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21 мая 2021 года:</w:t>
      </w:r>
    </w:p>
    <w:p w:rsidR="008769D6" w:rsidRDefault="008769D6" w:rsidP="008769D6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sz w:val="28"/>
          <w:szCs w:val="28"/>
        </w:rPr>
        <w:t>.</w:t>
      </w:r>
    </w:p>
    <w:p w:rsidR="008769D6" w:rsidRDefault="008769D6" w:rsidP="008769D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8769D6" w:rsidRDefault="008769D6" w:rsidP="008769D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"21" мая 2021 года  по "26" мая 2021 года (с понедельника по пятницу, рабочие дни). </w:t>
      </w:r>
    </w:p>
    <w:p w:rsidR="008769D6" w:rsidRDefault="008769D6" w:rsidP="008769D6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8769D6" w:rsidRDefault="008769D6" w:rsidP="008769D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8769D6" w:rsidRDefault="008769D6" w:rsidP="008769D6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8769D6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D6" w:rsidRDefault="008769D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D6" w:rsidRDefault="008769D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D6" w:rsidRDefault="008769D6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D6" w:rsidRDefault="008769D6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8769D6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D6" w:rsidRDefault="008769D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D6" w:rsidRDefault="008769D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515</w:t>
            </w:r>
          </w:p>
          <w:p w:rsidR="008769D6" w:rsidRDefault="008769D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D6" w:rsidRDefault="008769D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25 мая 2021 года</w:t>
            </w:r>
          </w:p>
          <w:p w:rsidR="008769D6" w:rsidRDefault="008769D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26 мая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D6" w:rsidRDefault="008769D6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8769D6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D6" w:rsidRDefault="008769D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D6" w:rsidRDefault="008769D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8769D6" w:rsidRDefault="008769D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D6" w:rsidRDefault="008769D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21 мая 2021 года</w:t>
            </w:r>
          </w:p>
          <w:p w:rsidR="008769D6" w:rsidRDefault="008769D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24 мая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D6" w:rsidRDefault="008769D6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8769D6" w:rsidRDefault="008769D6" w:rsidP="008769D6">
      <w:pPr>
        <w:ind w:firstLine="709"/>
        <w:jc w:val="both"/>
        <w:rPr>
          <w:bCs/>
          <w:color w:val="FF0000"/>
          <w:sz w:val="28"/>
          <w:szCs w:val="28"/>
        </w:rPr>
      </w:pPr>
    </w:p>
    <w:p w:rsidR="008769D6" w:rsidRDefault="008769D6" w:rsidP="008769D6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8769D6" w:rsidRDefault="008769D6" w:rsidP="008769D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8769D6" w:rsidRDefault="008769D6" w:rsidP="008769D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8769D6" w:rsidRDefault="008769D6" w:rsidP="008769D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8769D6" w:rsidRDefault="008769D6" w:rsidP="008769D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8769D6" w:rsidRDefault="008769D6" w:rsidP="008769D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8769D6" w:rsidRDefault="008769D6" w:rsidP="008769D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8769D6" w:rsidRDefault="008769D6" w:rsidP="008769D6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 w:rsidRPr="008769D6">
        <w:rPr>
          <w:rStyle w:val="a3"/>
          <w:bCs/>
          <w:u w:val="none"/>
        </w:rPr>
        <w:t>.</w:t>
      </w:r>
    </w:p>
    <w:sectPr w:rsidR="008769D6" w:rsidSect="008769D6"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3D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053D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769D6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769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769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2021-04-21T07:15:00Z</dcterms:created>
  <dcterms:modified xsi:type="dcterms:W3CDTF">2021-04-21T07:16:00Z</dcterms:modified>
</cp:coreProperties>
</file>